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1418" w:leader="none"/>
        </w:tabs>
        <w:spacing w:lineRule="auto" w:line="360"/>
        <w:rPr>
          <w:rFonts w:ascii="Arial" w:hAnsi="Arial" w:cs="Arial"/>
          <w:b/>
          <w:bCs/>
          <w:sz w:val="32"/>
          <w:szCs w:val="32"/>
        </w:rPr>
      </w:pPr>
      <w:r>
        <w:rPr>
          <w:rStyle w:val="markedcontent"/>
          <w:rFonts w:cs="Arial" w:ascii="Arial" w:hAnsi="Arial"/>
          <w:b/>
          <w:bCs/>
          <w:sz w:val="32"/>
          <w:szCs w:val="32"/>
        </w:rPr>
        <w:t>Szkolny zestaw programów nauczania na rok szkolny 202</w:t>
      </w:r>
      <w:r>
        <w:rPr>
          <w:rStyle w:val="markedcontent"/>
          <w:rFonts w:cs="Arial" w:ascii="Arial" w:hAnsi="Arial"/>
          <w:b/>
          <w:bCs/>
          <w:sz w:val="32"/>
          <w:szCs w:val="32"/>
        </w:rPr>
        <w:t>5</w:t>
      </w:r>
      <w:r>
        <w:rPr>
          <w:rStyle w:val="markedcontent"/>
          <w:rFonts w:cs="Arial" w:ascii="Arial" w:hAnsi="Arial"/>
          <w:b/>
          <w:bCs/>
          <w:sz w:val="32"/>
          <w:szCs w:val="32"/>
        </w:rPr>
        <w:t>/202</w:t>
      </w:r>
      <w:r>
        <w:rPr>
          <w:rStyle w:val="markedcontent"/>
          <w:rFonts w:cs="Arial" w:ascii="Arial" w:hAnsi="Arial"/>
          <w:b/>
          <w:bCs/>
          <w:sz w:val="32"/>
          <w:szCs w:val="32"/>
        </w:rPr>
        <w:t>6</w:t>
      </w:r>
      <w:r>
        <w:rPr>
          <w:rStyle w:val="markedcontent"/>
          <w:rFonts w:cs="Arial" w:ascii="Arial" w:hAnsi="Arial"/>
          <w:b/>
          <w:bCs/>
          <w:sz w:val="32"/>
          <w:szCs w:val="32"/>
        </w:rPr>
        <w:t xml:space="preserve"> – kształcenie ogólne 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B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ranż</w:t>
      </w:r>
      <w:r>
        <w:rPr>
          <w:rFonts w:eastAsia="Arial" w:cs="Arial" w:ascii="Arial" w:hAnsi="Arial"/>
          <w:b/>
          <w:bCs/>
          <w:color w:val="000000"/>
          <w:spacing w:val="-5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pacing w:val="3"/>
          <w:sz w:val="32"/>
          <w:szCs w:val="32"/>
        </w:rPr>
        <w:t>w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a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Szk</w:t>
      </w:r>
      <w:r>
        <w:rPr>
          <w:rFonts w:eastAsia="Arial" w:cs="Arial" w:ascii="Arial" w:hAnsi="Arial"/>
          <w:b/>
          <w:bCs/>
          <w:color w:val="000000"/>
          <w:spacing w:val="-3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ła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I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St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p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n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ia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w Grójcu</w:t>
      </w:r>
    </w:p>
    <w:p>
      <w:pPr>
        <w:pStyle w:val="Normal"/>
        <w:spacing w:lineRule="auto" w:line="240" w:before="0" w:after="0"/>
        <w:ind w:right="-20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</w:rPr>
        <w:t>w</w:t>
      </w:r>
      <w:r>
        <w:rPr>
          <w:rFonts w:eastAsia="Arial" w:cs="Arial" w:ascii="Arial" w:hAnsi="Arial"/>
          <w:color w:val="000000"/>
          <w:spacing w:val="3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Zes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p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l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e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S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zk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ó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ł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sz w:val="32"/>
          <w:szCs w:val="32"/>
        </w:rPr>
        <w:t>i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m.</w:t>
      </w:r>
      <w:r>
        <w:rPr>
          <w:rFonts w:eastAsia="Arial" w:cs="Arial" w:ascii="Arial" w:hAnsi="Arial"/>
          <w:color w:val="000000"/>
          <w:spacing w:val="2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7"/>
          <w:sz w:val="32"/>
          <w:szCs w:val="32"/>
        </w:rPr>
        <w:t>A</w:t>
      </w:r>
      <w:r>
        <w:rPr>
          <w:rFonts w:eastAsia="Arial" w:cs="Arial" w:ascii="Arial" w:hAnsi="Arial"/>
          <w:b/>
          <w:bCs/>
          <w:color w:val="000000"/>
          <w:spacing w:val="2"/>
          <w:sz w:val="32"/>
          <w:szCs w:val="32"/>
        </w:rPr>
        <w:t>r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m</w:t>
      </w:r>
      <w:r>
        <w:rPr>
          <w:rFonts w:eastAsia="Arial" w:cs="Arial" w:ascii="Arial" w:hAnsi="Arial"/>
          <w:b/>
          <w:bCs/>
          <w:color w:val="000000"/>
          <w:spacing w:val="1"/>
          <w:sz w:val="32"/>
          <w:szCs w:val="32"/>
        </w:rPr>
        <w:t>i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i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Kr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a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j</w:t>
      </w:r>
      <w:r>
        <w:rPr>
          <w:rFonts w:eastAsia="Arial" w:cs="Arial" w:ascii="Arial" w:hAnsi="Arial"/>
          <w:b/>
          <w:bCs/>
          <w:color w:val="000000"/>
          <w:spacing w:val="-5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pacing w:val="4"/>
          <w:sz w:val="32"/>
          <w:szCs w:val="32"/>
        </w:rPr>
        <w:t>w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e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j O</w:t>
      </w:r>
      <w:r>
        <w:rPr>
          <w:rFonts w:eastAsia="Arial" w:cs="Arial" w:ascii="Arial" w:hAnsi="Arial"/>
          <w:b/>
          <w:bCs/>
          <w:color w:val="000000"/>
          <w:spacing w:val="-3"/>
          <w:sz w:val="32"/>
          <w:szCs w:val="32"/>
        </w:rPr>
        <w:t>b</w:t>
      </w:r>
      <w:r>
        <w:rPr>
          <w:rFonts w:eastAsia="Arial" w:cs="Arial" w:ascii="Arial" w:hAnsi="Arial"/>
          <w:b/>
          <w:bCs/>
          <w:color w:val="000000"/>
          <w:spacing w:val="3"/>
          <w:sz w:val="32"/>
          <w:szCs w:val="32"/>
        </w:rPr>
        <w:t>w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o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d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u</w:t>
      </w:r>
      <w:r>
        <w:rPr>
          <w:rFonts w:eastAsia="Arial" w:cs="Arial" w:ascii="Arial" w:hAnsi="Arial"/>
          <w:color w:val="000000"/>
          <w:spacing w:val="-2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„G</w:t>
      </w:r>
      <w:r>
        <w:rPr>
          <w:rFonts w:eastAsia="Arial" w:cs="Arial" w:ascii="Arial" w:hAnsi="Arial"/>
          <w:b/>
          <w:bCs/>
          <w:color w:val="000000"/>
          <w:spacing w:val="1"/>
          <w:sz w:val="32"/>
          <w:szCs w:val="32"/>
        </w:rPr>
        <w:t>ł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u</w:t>
      </w:r>
      <w:r>
        <w:rPr>
          <w:rFonts w:eastAsia="Arial" w:cs="Arial" w:ascii="Arial" w:hAnsi="Arial"/>
          <w:b/>
          <w:bCs/>
          <w:color w:val="000000"/>
          <w:spacing w:val="-3"/>
          <w:sz w:val="32"/>
          <w:szCs w:val="32"/>
        </w:rPr>
        <w:t>s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ze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c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”</w:t>
      </w:r>
      <w:r>
        <w:rPr>
          <w:rFonts w:eastAsia="Arial" w:cs="Arial" w:ascii="Arial" w:hAnsi="Arial"/>
          <w:color w:val="000000"/>
          <w:spacing w:val="3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–</w:t>
      </w:r>
      <w:r>
        <w:rPr>
          <w:rFonts w:eastAsia="Arial" w:cs="Arial" w:ascii="Arial" w:hAnsi="Arial"/>
          <w:color w:val="000000"/>
          <w:sz w:val="32"/>
          <w:szCs w:val="32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2"/>
          <w:sz w:val="32"/>
          <w:szCs w:val="32"/>
        </w:rPr>
        <w:t>G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r</w:t>
      </w:r>
      <w:r>
        <w:rPr>
          <w:rFonts w:eastAsia="Arial" w:cs="Arial" w:ascii="Arial" w:hAnsi="Arial"/>
          <w:b/>
          <w:bCs/>
          <w:color w:val="000000"/>
          <w:spacing w:val="-1"/>
          <w:sz w:val="32"/>
          <w:szCs w:val="32"/>
        </w:rPr>
        <w:t>ó</w:t>
      </w:r>
      <w:r>
        <w:rPr>
          <w:rFonts w:eastAsia="Arial" w:cs="Arial" w:ascii="Arial" w:hAnsi="Arial"/>
          <w:b/>
          <w:bCs/>
          <w:color w:val="000000"/>
          <w:sz w:val="32"/>
          <w:szCs w:val="32"/>
        </w:rPr>
        <w:t>jec w Grójcu</w:t>
      </w:r>
    </w:p>
    <w:tbl>
      <w:tblPr>
        <w:tblStyle w:val="Tabela-Siatka"/>
        <w:tblpPr w:vertAnchor="text" w:horzAnchor="page" w:leftFromText="141" w:rightFromText="141" w:tblpX="624" w:tblpY="705"/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1842"/>
        <w:gridCol w:w="1986"/>
        <w:gridCol w:w="3684"/>
        <w:gridCol w:w="1786"/>
        <w:gridCol w:w="1616"/>
        <w:gridCol w:w="1800"/>
        <w:gridCol w:w="1885"/>
      </w:tblGrid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Lp.</w:t>
            </w:r>
          </w:p>
        </w:tc>
        <w:tc>
          <w:tcPr>
            <w:tcW w:w="184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Numer w szkolnym zestawie programów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Przedmiot</w:t>
            </w:r>
          </w:p>
        </w:tc>
        <w:tc>
          <w:tcPr>
            <w:tcW w:w="3684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Tytuł programu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Autor programu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wydawnictwo</w:t>
            </w:r>
          </w:p>
        </w:tc>
        <w:tc>
          <w:tcPr>
            <w:tcW w:w="18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Typ szkoły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20"/>
              <w:jc w:val="both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Imię i nazwisko nauczyciela, który korzysta z programu, link do strony na której znajduje się program nauczani 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1/19/20/o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Geografia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Geografia – po szkole podstawowej, branżowa szkoła I stopnia, poziom podstawowy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dla szkoły branżowej I stopnia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Sławomir Kurek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Operon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A.Kosatka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L Kosatka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W.Zielonka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5/19/20/o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143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Język angielski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143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angielski, branżowa szkoła I stopnia, poziom podstawowy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angielskiego dla szkoły branżowej I stopnia III etap edukacyjny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Anna Kulińska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Oxford University Press 2019 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Sanija Pasztalaniec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Monika Wasilewska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https://tiny.pl/cc6xn</w:t>
            </w:r>
          </w:p>
        </w:tc>
      </w:tr>
      <w:tr>
        <w:trPr>
          <w:trHeight w:val="285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10/19/20/o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Historia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Historia – po szkole podstawowej, Branżowa Szkoła I Stopnia, poziom podstawowy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Historia Program nauczania do szkoły branżowej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Jarosław Bonecki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zh-CN" w:bidi="hi-IN"/>
              </w:rPr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Ł.Gąsienica-Gronikowski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B.Piechota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22/19/20/o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-1809" w:leader="none"/>
              </w:tabs>
              <w:spacing w:lineRule="auto" w:line="360" w:before="0" w:after="0"/>
              <w:ind w:hanging="1809" w:right="949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Chemia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Chemia – po szkole podstawowej, Branżowa Szkoła I Stopnia, poziom podstawowy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Chemia. Program nauczania dla szkoły branżowej I stopnia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lang w:val="pl-PL"/>
              </w:rPr>
              <w:t>M. B. Szczepaniak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Operon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Wiesława Płatek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Alina Stańczak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23/19/20/o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Matematyka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Matematyka – po szkole podstawowej, Branżowa Szkoła I Stopnia, poziom podstawowy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matematyki w branżowej szkole I stopnia dla uczniów będących absolwentami ośmioletniej szkoły podstawowej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4" w:left="3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Cewe, M. Kruk, A. Magryś-Walczak, H. Nahorska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zh-CN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zh-CN" w:bidi="hi-IN"/>
              </w:rPr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Podkowa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branżowa szkoła I stopnia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09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ab/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Anna Górska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Wiesława Płatek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Kalina Skarzyńska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Paweł Sokołowski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Marzena Warzybok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32/19/20/o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wychowanie fizyczne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Program nauczania wychowania fizycznego dla liceum, technikum oraz branżowej szkoły I i II stopnia </w:t>
            </w:r>
          </w:p>
          <w:p>
            <w:pPr>
              <w:pStyle w:val="Normal"/>
              <w:widowControl/>
              <w:spacing w:lineRule="auto" w:line="240" w:before="0" w:after="0"/>
              <w:ind w:firstLine="7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Krzysztof Warchoł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Technikum, branżowa szkoła I i II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7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36/19/20/o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polski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163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polski – po szkole podstawowej Branżowa Szkoła I Stopnia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kern w:val="0"/>
                <w:sz w:val="24"/>
                <w:szCs w:val="24"/>
                <w:lang w:val="pl-PL" w:eastAsia="en-US" w:bidi="ar-SA"/>
              </w:rPr>
              <w:t>To się czyta! Program nauczania  języka polskiego dla Szkoły Branżowej I Stopnia. Nowa Era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Krystyna Brząkalik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zh-CN" w:bidi="hi-IN"/>
              </w:rPr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Aneta Smętek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Ewa Pawełek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Mariola Skucińska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Xymena Korczak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2/21/22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religia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 „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Ku dorosłości” nr AZ-5-01/18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Komisja Wychowania Katolickiego Konferencji Episkopatu Polski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Jedność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szkoła branżowa, poziom podstawowy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E.Sujecka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M. Zalewska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Ks. M. Słowik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9</w:t>
            </w:r>
          </w:p>
        </w:tc>
        <w:tc>
          <w:tcPr>
            <w:tcW w:w="184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13/21/22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Biznes i zarządzanie</w:t>
            </w:r>
          </w:p>
        </w:tc>
        <w:tc>
          <w:tcPr>
            <w:tcW w:w="3684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Biznes i zarządzanie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G.Kwiatkowski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J.Musiałkiewicz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Ekonomik</w:t>
            </w:r>
          </w:p>
        </w:tc>
        <w:tc>
          <w:tcPr>
            <w:tcW w:w="18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 xml:space="preserve"> </w:t>
            </w:r>
            <w:r>
              <w:rPr>
                <w:rFonts w:cs="Arial" w:ascii="Arial" w:hAnsi="Arial"/>
                <w:lang w:val="pl-PL"/>
              </w:rPr>
              <w:t xml:space="preserve">branżowa szkoła I stopnia, </w:t>
            </w:r>
          </w:p>
        </w:tc>
        <w:tc>
          <w:tcPr>
            <w:tcW w:w="188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 Giedyk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10</w:t>
            </w:r>
          </w:p>
        </w:tc>
        <w:tc>
          <w:tcPr>
            <w:tcW w:w="184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1/22/23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dla bezpieczeństwa</w:t>
            </w:r>
          </w:p>
        </w:tc>
        <w:tc>
          <w:tcPr>
            <w:tcW w:w="3684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edukacji dla bezpieczeństwa, żyje i działam bezpiecznie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Jarosław Stoma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Danuta Stoma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8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J.Ostrowski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2/22/23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Wychowanie fizyczne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Twój ruch. Program wychowania fizycznego III etap edukacyjny LO, Technikum, Szkoła Branżowa I i II stopnia.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Urszula Białek,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Joanna Wolfard-Piech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E.Banaszek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I.Czernicka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O.Ostrowska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K.Piekarska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A.Szczepańska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K.Zajkowski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3/22/23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Historia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Dziś historia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Stanisław Zając</w:t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SOP Toruń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B.Piechota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Ł.Gąsienica-Gronikowski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13</w:t>
            </w:r>
          </w:p>
        </w:tc>
        <w:tc>
          <w:tcPr>
            <w:tcW w:w="184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1/24/25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Informatyka</w:t>
            </w:r>
          </w:p>
        </w:tc>
        <w:tc>
          <w:tcPr>
            <w:tcW w:w="3684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informatyka na czasie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8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A.Czempińska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J.Czernicka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14</w:t>
            </w:r>
          </w:p>
        </w:tc>
        <w:tc>
          <w:tcPr>
            <w:tcW w:w="184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1/25/26</w:t>
            </w:r>
          </w:p>
        </w:tc>
        <w:tc>
          <w:tcPr>
            <w:tcW w:w="19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zdrowotna</w:t>
            </w:r>
          </w:p>
        </w:tc>
        <w:tc>
          <w:tcPr>
            <w:tcW w:w="3684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Program nauczania edukacji zdrowotnej dla Branżowej Szkoły I stopnia, liceum ogólnokształcącego i </w:t>
            </w:r>
            <w:r>
              <w:rPr>
                <w:rFonts w:ascii="Arial" w:hAnsi="Arial"/>
              </w:rPr>
              <w:t>technikum</w:t>
            </w:r>
          </w:p>
        </w:tc>
        <w:tc>
          <w:tcPr>
            <w:tcW w:w="178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616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ORE</w:t>
            </w:r>
          </w:p>
        </w:tc>
        <w:tc>
          <w:tcPr>
            <w:tcW w:w="18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 szkole podstawowej, branżowa Szkoła I stopnia</w:t>
            </w:r>
          </w:p>
        </w:tc>
        <w:tc>
          <w:tcPr>
            <w:tcW w:w="188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A.Szczepańska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</w:t>
            </w:r>
            <w:r>
              <w:rPr>
                <w:rFonts w:cs="Arial" w:ascii="Arial" w:hAnsi="Arial"/>
                <w:lang w:val="pl-PL"/>
              </w:rPr>
              <w:t>5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</w:t>
            </w:r>
            <w:r>
              <w:rPr>
                <w:rFonts w:cs="Arial" w:ascii="Arial" w:hAnsi="Arial"/>
                <w:lang w:val="pl-PL"/>
              </w:rPr>
              <w:t>/25/26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obywatelska</w:t>
            </w:r>
          </w:p>
        </w:tc>
        <w:tc>
          <w:tcPr>
            <w:tcW w:w="3684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edukacji obywatelskiej dla Szkoły Branżowej I stopnia</w:t>
            </w: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Joanna Niszcz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Stanisław Zając</w:t>
            </w:r>
          </w:p>
        </w:tc>
        <w:tc>
          <w:tcPr>
            <w:tcW w:w="1616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SOP Oświatowiec Toruń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branżowa Szkoła I stopnia</w:t>
            </w:r>
          </w:p>
        </w:tc>
        <w:tc>
          <w:tcPr>
            <w:tcW w:w="1885" w:type="dxa"/>
            <w:tcBorders>
              <w:top w:val="nil"/>
            </w:tcBorders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Ł.Gąsienica-Gronikowski</w:t>
            </w:r>
          </w:p>
        </w:tc>
      </w:tr>
    </w:tbl>
    <w:p>
      <w:pPr>
        <w:pStyle w:val="Standard"/>
        <w:tabs>
          <w:tab w:val="clear" w:pos="708"/>
          <w:tab w:val="left" w:pos="1418" w:leader="none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a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f56b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2ae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f56b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2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e64"/>
    <w:pPr>
      <w:spacing w:before="0" w:after="20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f56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ADD87F1E069419CA989A0F51FFAAB" ma:contentTypeVersion="18" ma:contentTypeDescription="Create a new document." ma:contentTypeScope="" ma:versionID="ea294b9446848e534f40dd45be1643d0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3c6c74a4bb4b3bf7348e1d0048df1337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0fea8-3435-4bdf-8d64-46face15b515}" ma:internalName="TaxCatchAll" ma:showField="CatchAllData" ma:web="0cf0fd7c-e738-46a1-9ec8-ce3e754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f0fd7c-e738-46a1-9ec8-ce3e75460e48">
      <UserInfo>
        <DisplayName>Jolanta Reda</DisplayName>
        <AccountId>42</AccountId>
        <AccountType/>
      </UserInfo>
      <UserInfo>
        <DisplayName>Ewa Banaszek</DisplayName>
        <AccountId>36</AccountId>
        <AccountType/>
      </UserInfo>
      <UserInfo>
        <DisplayName>Andrzej Kosatka</DisplayName>
        <AccountId>70</AccountId>
        <AccountType/>
      </UserInfo>
      <UserInfo>
        <DisplayName>Małgorzata Walczak</DisplayName>
        <AccountId>29</AccountId>
        <AccountType/>
      </UserInfo>
    </SharedWithUsers>
    <TaxCatchAll xmlns="0cf0fd7c-e738-46a1-9ec8-ce3e75460e48" xsi:nil="true"/>
    <lcf76f155ced4ddcb4097134ff3c332f xmlns="c416e4ac-884a-47c0-894c-6ea9759699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BCF9E-6503-4601-A8CE-5C24C767F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FC4E1-5B13-48F7-BF5C-81185F0A9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92AE3-D945-4B51-BCD8-5067C89CDD57}">
  <ds:schemaRefs>
    <ds:schemaRef ds:uri="http://schemas.microsoft.com/office/2006/metadata/properties"/>
    <ds:schemaRef ds:uri="http://schemas.microsoft.com/office/infopath/2007/PartnerControls"/>
    <ds:schemaRef ds:uri="0cf0fd7c-e738-46a1-9ec8-ce3e75460e48"/>
    <ds:schemaRef ds:uri="c416e4ac-884a-47c0-894c-6ea975969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LibreOffice/25.2.3.1$Windows_X86_64 LibreOffice_project/d8d1af5f77df955194e52baabe19324532ac8e8b</Application>
  <AppVersion>15.0000</AppVersion>
  <Pages>4</Pages>
  <Words>522</Words>
  <Characters>3419</Characters>
  <CharactersWithSpaces>3801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2024-05-14T11:58:00Z</dcterms:created>
  <dc:creator>PC</dc:creator>
  <dc:description/>
  <dc:language>pl-PL</dc:language>
  <cp:lastModifiedBy/>
  <cp:lastPrinted>2025-10-29T11:24:36Z</cp:lastPrinted>
  <dcterms:modified xsi:type="dcterms:W3CDTF">2025-10-29T11:26:17Z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</Properties>
</file>